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4A" w:rsidRPr="00A26C89" w:rsidRDefault="00803C4A" w:rsidP="00403E43">
      <w:pPr>
        <w:spacing w:after="0"/>
        <w:jc w:val="right"/>
        <w:rPr>
          <w:b/>
          <w:sz w:val="20"/>
          <w:szCs w:val="20"/>
        </w:rPr>
      </w:pPr>
      <w:r w:rsidRPr="00A26C89">
        <w:t xml:space="preserve">                                                               </w:t>
      </w:r>
      <w:r w:rsidRPr="00A26C89">
        <w:rPr>
          <w:b/>
          <w:sz w:val="20"/>
          <w:szCs w:val="20"/>
        </w:rPr>
        <w:t xml:space="preserve">Spett.Le </w:t>
      </w:r>
      <w:r w:rsidR="00243C59" w:rsidRPr="00A26C89">
        <w:rPr>
          <w:b/>
          <w:sz w:val="20"/>
          <w:szCs w:val="20"/>
        </w:rPr>
        <w:t>Ordine Professional</w:t>
      </w:r>
      <w:r w:rsidR="00CE6541" w:rsidRPr="00A26C89">
        <w:rPr>
          <w:b/>
          <w:sz w:val="20"/>
          <w:szCs w:val="20"/>
        </w:rPr>
        <w:t>e degli Ingegneri della P</w:t>
      </w:r>
      <w:r w:rsidR="00243C59" w:rsidRPr="00A26C89">
        <w:rPr>
          <w:b/>
          <w:sz w:val="20"/>
          <w:szCs w:val="20"/>
        </w:rPr>
        <w:t xml:space="preserve">rovincia </w:t>
      </w:r>
      <w:r w:rsidR="00714CD2" w:rsidRPr="00A26C89">
        <w:rPr>
          <w:b/>
          <w:sz w:val="20"/>
          <w:szCs w:val="20"/>
        </w:rPr>
        <w:t>di Salerno</w:t>
      </w:r>
    </w:p>
    <w:p w:rsidR="00403E43" w:rsidRPr="00A26C89" w:rsidRDefault="00403E43" w:rsidP="00403E43">
      <w:pPr>
        <w:spacing w:after="0"/>
        <w:jc w:val="right"/>
        <w:rPr>
          <w:b/>
          <w:sz w:val="20"/>
          <w:szCs w:val="20"/>
        </w:rPr>
      </w:pPr>
      <w:r w:rsidRPr="00A26C89">
        <w:rPr>
          <w:b/>
          <w:sz w:val="20"/>
          <w:szCs w:val="20"/>
        </w:rPr>
        <w:t xml:space="preserve">                                                            </w:t>
      </w:r>
      <w:r w:rsidR="00AD1CD2" w:rsidRPr="00A26C89">
        <w:rPr>
          <w:b/>
          <w:sz w:val="20"/>
          <w:szCs w:val="20"/>
        </w:rPr>
        <w:t>C.A. Ill.mo Presidente</w:t>
      </w:r>
      <w:r w:rsidR="00032B72">
        <w:rPr>
          <w:b/>
          <w:sz w:val="20"/>
          <w:szCs w:val="20"/>
        </w:rPr>
        <w:t xml:space="preserve"> Ing. Brigante </w:t>
      </w:r>
      <w:r w:rsidR="00AD1CD2" w:rsidRPr="00A26C89">
        <w:rPr>
          <w:b/>
          <w:sz w:val="20"/>
          <w:szCs w:val="20"/>
        </w:rPr>
        <w:t xml:space="preserve"> </w:t>
      </w:r>
      <w:r w:rsidRPr="00A26C89">
        <w:rPr>
          <w:b/>
          <w:sz w:val="20"/>
          <w:szCs w:val="20"/>
        </w:rPr>
        <w:t xml:space="preserve"> </w:t>
      </w:r>
    </w:p>
    <w:p w:rsidR="00803C4A" w:rsidRPr="00A26C89" w:rsidRDefault="00803C4A" w:rsidP="00403E43">
      <w:pPr>
        <w:spacing w:after="0" w:line="240" w:lineRule="auto"/>
        <w:jc w:val="right"/>
        <w:rPr>
          <w:b/>
          <w:sz w:val="20"/>
          <w:szCs w:val="20"/>
        </w:rPr>
      </w:pPr>
      <w:r w:rsidRPr="00A26C89">
        <w:rPr>
          <w:b/>
          <w:sz w:val="20"/>
          <w:szCs w:val="20"/>
        </w:rPr>
        <w:t xml:space="preserve">                                                               </w:t>
      </w:r>
      <w:r w:rsidR="00243C59" w:rsidRPr="00A26C89">
        <w:rPr>
          <w:b/>
          <w:sz w:val="20"/>
          <w:szCs w:val="20"/>
        </w:rPr>
        <w:t>Alla C.A. d</w:t>
      </w:r>
      <w:r w:rsidR="00F36E97" w:rsidRPr="00A26C89">
        <w:rPr>
          <w:b/>
          <w:sz w:val="20"/>
          <w:szCs w:val="20"/>
        </w:rPr>
        <w:t>ei Sigg.ri</w:t>
      </w:r>
      <w:r w:rsidR="00714CD2" w:rsidRPr="00A26C89">
        <w:rPr>
          <w:b/>
          <w:sz w:val="20"/>
          <w:szCs w:val="20"/>
        </w:rPr>
        <w:t xml:space="preserve"> Iscritti</w:t>
      </w:r>
    </w:p>
    <w:p w:rsidR="00803C4A" w:rsidRPr="00A26C89" w:rsidRDefault="00803C4A" w:rsidP="00403E43">
      <w:pPr>
        <w:spacing w:after="0" w:line="240" w:lineRule="auto"/>
        <w:jc w:val="right"/>
        <w:rPr>
          <w:b/>
          <w:sz w:val="20"/>
          <w:szCs w:val="20"/>
        </w:rPr>
      </w:pPr>
    </w:p>
    <w:p w:rsidR="00803C4A" w:rsidRPr="00A26C89" w:rsidRDefault="00803C4A" w:rsidP="00803C4A">
      <w:pPr>
        <w:spacing w:after="0" w:line="240" w:lineRule="auto"/>
        <w:rPr>
          <w:b/>
          <w:sz w:val="20"/>
          <w:szCs w:val="20"/>
          <w:u w:val="single"/>
        </w:rPr>
      </w:pPr>
      <w:r w:rsidRPr="00A26C89">
        <w:rPr>
          <w:b/>
          <w:sz w:val="20"/>
          <w:szCs w:val="20"/>
          <w:u w:val="single"/>
        </w:rPr>
        <w:t>Convenzione Assicurativa Per la Responsabilità Civile Professionale</w:t>
      </w:r>
      <w:r w:rsidR="00243C59" w:rsidRPr="00A26C89">
        <w:rPr>
          <w:b/>
          <w:sz w:val="20"/>
          <w:szCs w:val="20"/>
          <w:u w:val="single"/>
        </w:rPr>
        <w:t xml:space="preserve">  </w:t>
      </w:r>
      <w:r w:rsidR="00B32C26" w:rsidRPr="00A26C89">
        <w:rPr>
          <w:b/>
          <w:sz w:val="20"/>
          <w:szCs w:val="20"/>
          <w:u w:val="single"/>
        </w:rPr>
        <w:t>“</w:t>
      </w:r>
      <w:r w:rsidR="00243C59" w:rsidRPr="00A26C89">
        <w:rPr>
          <w:b/>
          <w:sz w:val="20"/>
          <w:szCs w:val="20"/>
          <w:u w:val="single"/>
        </w:rPr>
        <w:t>Ordine degli Ingegneri di Salerno</w:t>
      </w:r>
      <w:r w:rsidR="00B32C26" w:rsidRPr="00A26C89">
        <w:rPr>
          <w:b/>
          <w:sz w:val="20"/>
          <w:szCs w:val="20"/>
          <w:u w:val="single"/>
        </w:rPr>
        <w:t>”</w:t>
      </w:r>
      <w:r w:rsidR="00243C59" w:rsidRPr="00A26C89">
        <w:rPr>
          <w:b/>
          <w:sz w:val="20"/>
          <w:szCs w:val="20"/>
          <w:u w:val="single"/>
        </w:rPr>
        <w:t xml:space="preserve"> </w:t>
      </w:r>
    </w:p>
    <w:p w:rsidR="00803C4A" w:rsidRPr="00A26C89" w:rsidRDefault="00803C4A" w:rsidP="00803C4A">
      <w:pPr>
        <w:spacing w:after="0"/>
        <w:rPr>
          <w:sz w:val="20"/>
          <w:szCs w:val="20"/>
        </w:rPr>
      </w:pPr>
    </w:p>
    <w:p w:rsidR="00803C4A" w:rsidRPr="00A26C89" w:rsidRDefault="00803C4A" w:rsidP="00F17C92">
      <w:pPr>
        <w:spacing w:after="0"/>
        <w:jc w:val="both"/>
        <w:rPr>
          <w:b/>
          <w:sz w:val="20"/>
          <w:szCs w:val="20"/>
        </w:rPr>
      </w:pPr>
      <w:r w:rsidRPr="00A26C89">
        <w:rPr>
          <w:sz w:val="20"/>
          <w:szCs w:val="20"/>
        </w:rPr>
        <w:t xml:space="preserve">      Con la </w:t>
      </w:r>
      <w:r w:rsidR="00F36E97" w:rsidRPr="00A26C89">
        <w:rPr>
          <w:sz w:val="20"/>
          <w:szCs w:val="20"/>
        </w:rPr>
        <w:t>presente</w:t>
      </w:r>
      <w:r w:rsidR="00AD1CD2" w:rsidRPr="00A26C89">
        <w:rPr>
          <w:sz w:val="20"/>
          <w:szCs w:val="20"/>
        </w:rPr>
        <w:t>,</w:t>
      </w:r>
      <w:r w:rsidR="00F36E97" w:rsidRPr="00A26C89">
        <w:rPr>
          <w:sz w:val="20"/>
          <w:szCs w:val="20"/>
        </w:rPr>
        <w:t xml:space="preserve"> ci è gradito informarV</w:t>
      </w:r>
      <w:r w:rsidR="00B27F9E" w:rsidRPr="00A26C89">
        <w:rPr>
          <w:sz w:val="20"/>
          <w:szCs w:val="20"/>
        </w:rPr>
        <w:t xml:space="preserve">i </w:t>
      </w:r>
      <w:r w:rsidR="001B694C">
        <w:rPr>
          <w:sz w:val="20"/>
          <w:szCs w:val="20"/>
        </w:rPr>
        <w:t xml:space="preserve">che </w:t>
      </w:r>
      <w:r w:rsidRPr="00A26C89">
        <w:rPr>
          <w:sz w:val="20"/>
          <w:szCs w:val="20"/>
        </w:rPr>
        <w:t xml:space="preserve"> l’Ordine degli Ingegneri di Salerno </w:t>
      </w:r>
      <w:r w:rsidR="00F36E97" w:rsidRPr="00A26C89">
        <w:rPr>
          <w:sz w:val="20"/>
          <w:szCs w:val="20"/>
        </w:rPr>
        <w:t>offre la possibilità ai propri iscritti di usufruire</w:t>
      </w:r>
      <w:r w:rsidR="00AD1CD2" w:rsidRPr="00A26C89">
        <w:rPr>
          <w:sz w:val="20"/>
          <w:szCs w:val="20"/>
        </w:rPr>
        <w:t>,</w:t>
      </w:r>
      <w:r w:rsidR="00F36E97" w:rsidRPr="00A26C89">
        <w:rPr>
          <w:sz w:val="20"/>
          <w:szCs w:val="20"/>
        </w:rPr>
        <w:t xml:space="preserve"> attraverso </w:t>
      </w:r>
      <w:r w:rsidR="00AD1CD2" w:rsidRPr="00A26C89">
        <w:rPr>
          <w:sz w:val="20"/>
          <w:szCs w:val="20"/>
        </w:rPr>
        <w:t xml:space="preserve"> la nostra struttura</w:t>
      </w:r>
      <w:r w:rsidRPr="00A26C89">
        <w:rPr>
          <w:sz w:val="20"/>
          <w:szCs w:val="20"/>
        </w:rPr>
        <w:t xml:space="preserve"> </w:t>
      </w:r>
      <w:r w:rsidRPr="00A26C89">
        <w:rPr>
          <w:b/>
          <w:sz w:val="20"/>
          <w:szCs w:val="20"/>
        </w:rPr>
        <w:t>GB Interm</w:t>
      </w:r>
      <w:r w:rsidR="00F36E97" w:rsidRPr="00A26C89">
        <w:rPr>
          <w:b/>
          <w:sz w:val="20"/>
          <w:szCs w:val="20"/>
        </w:rPr>
        <w:t xml:space="preserve">ediazioni Assicurative S .r.l.-  </w:t>
      </w:r>
      <w:r w:rsidRPr="00A26C89">
        <w:rPr>
          <w:b/>
          <w:sz w:val="20"/>
          <w:szCs w:val="20"/>
        </w:rPr>
        <w:t xml:space="preserve">Mennillo Assicurazioni </w:t>
      </w:r>
      <w:r w:rsidR="00F36E97" w:rsidRPr="00A26C89">
        <w:rPr>
          <w:b/>
          <w:sz w:val="20"/>
          <w:szCs w:val="20"/>
        </w:rPr>
        <w:t xml:space="preserve">e come assicuratori </w:t>
      </w:r>
      <w:r w:rsidR="00B27F9E" w:rsidRPr="00A26C89">
        <w:rPr>
          <w:b/>
          <w:sz w:val="20"/>
          <w:szCs w:val="20"/>
        </w:rPr>
        <w:t xml:space="preserve"> </w:t>
      </w:r>
      <w:r w:rsidRPr="00A26C89">
        <w:rPr>
          <w:b/>
          <w:sz w:val="20"/>
          <w:szCs w:val="20"/>
        </w:rPr>
        <w:t>LLOYD’S of London,</w:t>
      </w:r>
      <w:r w:rsidRPr="00A26C89">
        <w:rPr>
          <w:sz w:val="20"/>
          <w:szCs w:val="20"/>
        </w:rPr>
        <w:t xml:space="preserve"> </w:t>
      </w:r>
      <w:r w:rsidR="00263F46" w:rsidRPr="00A26C89">
        <w:rPr>
          <w:sz w:val="20"/>
          <w:szCs w:val="20"/>
        </w:rPr>
        <w:t xml:space="preserve"> </w:t>
      </w:r>
      <w:r w:rsidRPr="00A26C89">
        <w:rPr>
          <w:sz w:val="20"/>
          <w:szCs w:val="20"/>
        </w:rPr>
        <w:t xml:space="preserve">una </w:t>
      </w:r>
      <w:r w:rsidRPr="00A26C89">
        <w:rPr>
          <w:b/>
          <w:sz w:val="20"/>
          <w:szCs w:val="20"/>
          <w:u w:val="single"/>
        </w:rPr>
        <w:t>Convenzione Assicurativa,</w:t>
      </w:r>
      <w:r w:rsidRPr="00A26C89">
        <w:rPr>
          <w:sz w:val="20"/>
          <w:szCs w:val="20"/>
          <w:u w:val="single"/>
        </w:rPr>
        <w:t xml:space="preserve"> </w:t>
      </w:r>
      <w:r w:rsidRPr="00A26C89">
        <w:rPr>
          <w:sz w:val="20"/>
          <w:szCs w:val="20"/>
        </w:rPr>
        <w:t xml:space="preserve">riguardante, in particolare, la copertura della </w:t>
      </w:r>
      <w:r w:rsidRPr="00A26C89">
        <w:rPr>
          <w:b/>
          <w:sz w:val="20"/>
          <w:szCs w:val="20"/>
        </w:rPr>
        <w:t>Responsabilità Civile Professionale Verso Terzi</w:t>
      </w:r>
      <w:r w:rsidRPr="00A26C89">
        <w:rPr>
          <w:sz w:val="20"/>
          <w:szCs w:val="20"/>
        </w:rPr>
        <w:t xml:space="preserve">, che, come a Vs conoscenza, ai sensi della </w:t>
      </w:r>
      <w:r w:rsidRPr="00A26C89">
        <w:rPr>
          <w:b/>
          <w:sz w:val="20"/>
          <w:szCs w:val="20"/>
        </w:rPr>
        <w:t>legge 14/09/2011 n° 148,</w:t>
      </w:r>
      <w:r w:rsidRPr="00A26C89">
        <w:rPr>
          <w:sz w:val="20"/>
          <w:szCs w:val="20"/>
        </w:rPr>
        <w:t xml:space="preserve"> è divenuta obbligatoria a partire dal </w:t>
      </w:r>
      <w:r w:rsidR="00465E5E" w:rsidRPr="00A26C89">
        <w:rPr>
          <w:sz w:val="20"/>
          <w:szCs w:val="20"/>
        </w:rPr>
        <w:t>13/08/2013</w:t>
      </w:r>
    </w:p>
    <w:p w:rsidR="00803C4A" w:rsidRPr="00A26C89" w:rsidRDefault="00803C4A" w:rsidP="00F17C92">
      <w:pPr>
        <w:spacing w:after="0"/>
        <w:jc w:val="both"/>
        <w:rPr>
          <w:sz w:val="20"/>
          <w:szCs w:val="20"/>
        </w:rPr>
      </w:pPr>
      <w:r w:rsidRPr="00A26C89">
        <w:rPr>
          <w:sz w:val="20"/>
          <w:szCs w:val="20"/>
        </w:rPr>
        <w:t xml:space="preserve">    </w:t>
      </w:r>
      <w:r w:rsidR="002446A1" w:rsidRPr="00A26C89">
        <w:rPr>
          <w:sz w:val="20"/>
          <w:szCs w:val="20"/>
        </w:rPr>
        <w:t xml:space="preserve">La </w:t>
      </w:r>
      <w:r w:rsidRPr="00A26C89">
        <w:rPr>
          <w:sz w:val="20"/>
          <w:szCs w:val="20"/>
        </w:rPr>
        <w:t xml:space="preserve">Convenzione </w:t>
      </w:r>
      <w:r w:rsidR="002446A1" w:rsidRPr="00A26C89">
        <w:rPr>
          <w:sz w:val="20"/>
          <w:szCs w:val="20"/>
        </w:rPr>
        <w:t xml:space="preserve">proposta, </w:t>
      </w:r>
      <w:r w:rsidRPr="00A26C89">
        <w:rPr>
          <w:sz w:val="20"/>
          <w:szCs w:val="20"/>
        </w:rPr>
        <w:t>consente di offrire a tutti gli iscritti all’Ordine, un completo programma assicurativo strutturato per  la più ampia tutela da tutti i rischi nell’ambito professionale.</w:t>
      </w:r>
    </w:p>
    <w:p w:rsidR="00803C4A" w:rsidRPr="00A26C89" w:rsidRDefault="00803C4A" w:rsidP="00F17C92">
      <w:pPr>
        <w:spacing w:after="0"/>
        <w:jc w:val="both"/>
        <w:rPr>
          <w:sz w:val="20"/>
          <w:szCs w:val="20"/>
        </w:rPr>
      </w:pPr>
      <w:r w:rsidRPr="00A26C89">
        <w:rPr>
          <w:sz w:val="20"/>
          <w:szCs w:val="20"/>
        </w:rPr>
        <w:t xml:space="preserve">    </w:t>
      </w:r>
      <w:r w:rsidR="009C4131" w:rsidRPr="00A26C89">
        <w:rPr>
          <w:sz w:val="20"/>
          <w:szCs w:val="20"/>
        </w:rPr>
        <w:t xml:space="preserve">Le condizioni </w:t>
      </w:r>
      <w:r w:rsidRPr="00A26C89">
        <w:rPr>
          <w:sz w:val="20"/>
          <w:szCs w:val="20"/>
        </w:rPr>
        <w:t xml:space="preserve"> sono state particolarment</w:t>
      </w:r>
      <w:r w:rsidR="00263F46" w:rsidRPr="00A26C89">
        <w:rPr>
          <w:sz w:val="20"/>
          <w:szCs w:val="20"/>
        </w:rPr>
        <w:t xml:space="preserve">e studiate  e curate </w:t>
      </w:r>
      <w:r w:rsidRPr="00A26C89">
        <w:rPr>
          <w:b/>
          <w:sz w:val="20"/>
          <w:szCs w:val="20"/>
        </w:rPr>
        <w:t xml:space="preserve"> </w:t>
      </w:r>
      <w:r w:rsidRPr="00A26C89">
        <w:rPr>
          <w:sz w:val="20"/>
          <w:szCs w:val="20"/>
        </w:rPr>
        <w:t>per consentire di realizzare, in esclusiva, progetti assicurativi  personalizzati e qualitativamente molto innovativi, a condizioni particolarmente vantaggiose.</w:t>
      </w:r>
    </w:p>
    <w:p w:rsidR="00803C4A" w:rsidRPr="00A26C89" w:rsidRDefault="00803C4A" w:rsidP="00F17C92">
      <w:pPr>
        <w:spacing w:after="0"/>
        <w:jc w:val="both"/>
        <w:rPr>
          <w:b/>
          <w:sz w:val="20"/>
          <w:szCs w:val="20"/>
        </w:rPr>
      </w:pPr>
      <w:r w:rsidRPr="00A26C89">
        <w:rPr>
          <w:sz w:val="20"/>
          <w:szCs w:val="20"/>
        </w:rPr>
        <w:t xml:space="preserve">     La copertura assicurativa è strutturata secondo lo schema </w:t>
      </w:r>
      <w:r w:rsidRPr="00A26C89">
        <w:rPr>
          <w:b/>
          <w:sz w:val="20"/>
          <w:szCs w:val="20"/>
        </w:rPr>
        <w:t>Lloyd’s of London</w:t>
      </w:r>
      <w:r w:rsidRPr="00A26C89">
        <w:rPr>
          <w:sz w:val="20"/>
          <w:szCs w:val="20"/>
        </w:rPr>
        <w:t xml:space="preserve"> nella formula </w:t>
      </w:r>
      <w:r w:rsidRPr="00A26C89">
        <w:rPr>
          <w:b/>
          <w:sz w:val="20"/>
          <w:szCs w:val="20"/>
        </w:rPr>
        <w:t>ALL RISK</w:t>
      </w:r>
    </w:p>
    <w:p w:rsidR="00803C4A" w:rsidRPr="00A26C89" w:rsidRDefault="00803C4A" w:rsidP="00F17C92">
      <w:pPr>
        <w:spacing w:after="0"/>
        <w:jc w:val="both"/>
        <w:rPr>
          <w:b/>
          <w:sz w:val="20"/>
          <w:szCs w:val="20"/>
        </w:rPr>
      </w:pPr>
      <w:r w:rsidRPr="00A26C89">
        <w:rPr>
          <w:sz w:val="20"/>
          <w:szCs w:val="20"/>
        </w:rPr>
        <w:t xml:space="preserve">La garanzia è, in tal modo, prestata nella formula più completa e copre </w:t>
      </w:r>
      <w:r w:rsidRPr="00A26C89">
        <w:rPr>
          <w:b/>
          <w:sz w:val="20"/>
          <w:szCs w:val="20"/>
        </w:rPr>
        <w:t>tutte le attività</w:t>
      </w:r>
      <w:r w:rsidRPr="00A26C89">
        <w:rPr>
          <w:sz w:val="20"/>
          <w:szCs w:val="20"/>
        </w:rPr>
        <w:t xml:space="preserve"> </w:t>
      </w:r>
      <w:r w:rsidRPr="00A26C89">
        <w:rPr>
          <w:b/>
          <w:sz w:val="20"/>
          <w:szCs w:val="20"/>
        </w:rPr>
        <w:t>del professionista, rientranti nelle competenze professionali consentite dalle vigenti leggi e regolamenti.</w:t>
      </w:r>
    </w:p>
    <w:p w:rsidR="00803C4A" w:rsidRPr="00A26C89" w:rsidRDefault="00803C4A" w:rsidP="00F17C92">
      <w:pPr>
        <w:spacing w:after="0"/>
        <w:jc w:val="both"/>
        <w:rPr>
          <w:sz w:val="20"/>
          <w:szCs w:val="20"/>
        </w:rPr>
      </w:pPr>
      <w:r w:rsidRPr="00A26C89">
        <w:rPr>
          <w:sz w:val="20"/>
          <w:szCs w:val="20"/>
        </w:rPr>
        <w:t xml:space="preserve">           Evidenziamo alcune principali caratteristiche del </w:t>
      </w:r>
      <w:r w:rsidRPr="00A26C89">
        <w:rPr>
          <w:b/>
          <w:sz w:val="20"/>
          <w:szCs w:val="20"/>
        </w:rPr>
        <w:t>Programma Assicurativo</w:t>
      </w:r>
    </w:p>
    <w:p w:rsidR="00803C4A" w:rsidRPr="00A26C89" w:rsidRDefault="00CF5AA3" w:rsidP="00F17C9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26C89">
        <w:rPr>
          <w:sz w:val="20"/>
          <w:szCs w:val="20"/>
        </w:rPr>
        <w:t xml:space="preserve">Rischio </w:t>
      </w:r>
      <w:r w:rsidR="00803C4A" w:rsidRPr="00A26C89">
        <w:rPr>
          <w:sz w:val="20"/>
          <w:szCs w:val="20"/>
        </w:rPr>
        <w:t xml:space="preserve"> esteso alla </w:t>
      </w:r>
      <w:r w:rsidR="009C4131" w:rsidRPr="00A26C89">
        <w:rPr>
          <w:b/>
          <w:sz w:val="20"/>
          <w:szCs w:val="20"/>
        </w:rPr>
        <w:t>Colpa G</w:t>
      </w:r>
      <w:r w:rsidR="00803C4A" w:rsidRPr="00A26C89">
        <w:rPr>
          <w:b/>
          <w:sz w:val="20"/>
          <w:szCs w:val="20"/>
        </w:rPr>
        <w:t>rave</w:t>
      </w:r>
      <w:r w:rsidR="00803C4A" w:rsidRPr="00A26C89">
        <w:rPr>
          <w:sz w:val="20"/>
          <w:szCs w:val="20"/>
        </w:rPr>
        <w:t>,</w:t>
      </w:r>
    </w:p>
    <w:p w:rsidR="00803C4A" w:rsidRPr="00A26C89" w:rsidRDefault="00CF5AA3" w:rsidP="00F17C9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26C89">
        <w:rPr>
          <w:b/>
          <w:sz w:val="20"/>
          <w:szCs w:val="20"/>
        </w:rPr>
        <w:t>R</w:t>
      </w:r>
      <w:r w:rsidR="00803C4A" w:rsidRPr="00A26C89">
        <w:rPr>
          <w:b/>
          <w:sz w:val="20"/>
          <w:szCs w:val="20"/>
        </w:rPr>
        <w:t>etroattività</w:t>
      </w:r>
      <w:r w:rsidRPr="00A26C89">
        <w:rPr>
          <w:sz w:val="20"/>
          <w:szCs w:val="20"/>
        </w:rPr>
        <w:t xml:space="preserve"> </w:t>
      </w:r>
      <w:r w:rsidR="00803C4A" w:rsidRPr="00A26C89">
        <w:rPr>
          <w:sz w:val="20"/>
          <w:szCs w:val="20"/>
        </w:rPr>
        <w:t>prestata anche in maniera  illimitata;</w:t>
      </w:r>
    </w:p>
    <w:p w:rsidR="00803C4A" w:rsidRPr="00A26C89" w:rsidRDefault="00CF5AA3" w:rsidP="00F17C92">
      <w:pPr>
        <w:pStyle w:val="Paragrafoelenco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A26C89">
        <w:rPr>
          <w:b/>
          <w:sz w:val="20"/>
          <w:szCs w:val="20"/>
        </w:rPr>
        <w:t>P</w:t>
      </w:r>
      <w:r w:rsidR="00803C4A" w:rsidRPr="00A26C89">
        <w:rPr>
          <w:b/>
          <w:sz w:val="20"/>
          <w:szCs w:val="20"/>
        </w:rPr>
        <w:t>ostuma</w:t>
      </w:r>
    </w:p>
    <w:p w:rsidR="00803C4A" w:rsidRPr="00A26C89" w:rsidRDefault="00CF5AA3" w:rsidP="00F17C92">
      <w:pPr>
        <w:pStyle w:val="Paragrafoelenco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A26C89">
        <w:rPr>
          <w:b/>
          <w:sz w:val="20"/>
          <w:szCs w:val="20"/>
        </w:rPr>
        <w:t>Fidelity  B</w:t>
      </w:r>
      <w:r w:rsidR="00803C4A" w:rsidRPr="00A26C89">
        <w:rPr>
          <w:b/>
          <w:sz w:val="20"/>
          <w:szCs w:val="20"/>
        </w:rPr>
        <w:t>onus</w:t>
      </w:r>
    </w:p>
    <w:p w:rsidR="00803C4A" w:rsidRPr="00A26C89" w:rsidRDefault="00CF5AA3" w:rsidP="00F17C9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26C89">
        <w:rPr>
          <w:b/>
          <w:sz w:val="20"/>
          <w:szCs w:val="20"/>
        </w:rPr>
        <w:t>C</w:t>
      </w:r>
      <w:r w:rsidR="00803C4A" w:rsidRPr="00A26C89">
        <w:rPr>
          <w:b/>
          <w:sz w:val="20"/>
          <w:szCs w:val="20"/>
        </w:rPr>
        <w:t>ontinuo</w:t>
      </w:r>
      <w:r w:rsidR="00AD1CD2" w:rsidRPr="00A26C89">
        <w:rPr>
          <w:b/>
          <w:sz w:val="20"/>
          <w:szCs w:val="20"/>
        </w:rPr>
        <w:t>u</w:t>
      </w:r>
      <w:r w:rsidRPr="00A26C89">
        <w:rPr>
          <w:b/>
          <w:sz w:val="20"/>
          <w:szCs w:val="20"/>
        </w:rPr>
        <w:t>s C</w:t>
      </w:r>
      <w:r w:rsidR="00803C4A" w:rsidRPr="00A26C89">
        <w:rPr>
          <w:b/>
          <w:sz w:val="20"/>
          <w:szCs w:val="20"/>
        </w:rPr>
        <w:t>over</w:t>
      </w:r>
      <w:r w:rsidR="00803C4A" w:rsidRPr="00A26C89">
        <w:rPr>
          <w:sz w:val="20"/>
          <w:szCs w:val="20"/>
        </w:rPr>
        <w:t xml:space="preserve">: </w:t>
      </w:r>
      <w:r w:rsidRPr="00A26C89">
        <w:rPr>
          <w:sz w:val="20"/>
          <w:szCs w:val="20"/>
        </w:rPr>
        <w:t xml:space="preserve"> Tale garanzia consente </w:t>
      </w:r>
      <w:r w:rsidR="00803C4A" w:rsidRPr="00A26C89">
        <w:rPr>
          <w:sz w:val="20"/>
          <w:szCs w:val="20"/>
        </w:rPr>
        <w:t xml:space="preserve"> l’indennizzo anche nel caso di circostanze o di situazioni di sinistro, già note all’assicurato e non denunciate alla Compagnia di Assicurazione</w:t>
      </w:r>
    </w:p>
    <w:p w:rsidR="00803C4A" w:rsidRPr="00A26C89" w:rsidRDefault="00CF5AA3" w:rsidP="00F17C9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26C89">
        <w:rPr>
          <w:b/>
          <w:sz w:val="20"/>
          <w:szCs w:val="20"/>
        </w:rPr>
        <w:t>Responsabilità C</w:t>
      </w:r>
      <w:r w:rsidR="00803C4A" w:rsidRPr="00A26C89">
        <w:rPr>
          <w:b/>
          <w:sz w:val="20"/>
          <w:szCs w:val="20"/>
        </w:rPr>
        <w:t>ivile da conduzione dello studio</w:t>
      </w:r>
      <w:r w:rsidRPr="00A26C89">
        <w:rPr>
          <w:b/>
          <w:sz w:val="20"/>
          <w:szCs w:val="20"/>
        </w:rPr>
        <w:t xml:space="preserve"> </w:t>
      </w:r>
    </w:p>
    <w:p w:rsidR="00803C4A" w:rsidRPr="00A26C89" w:rsidRDefault="00CF5AA3" w:rsidP="00F17C9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26C89">
        <w:rPr>
          <w:b/>
          <w:sz w:val="20"/>
          <w:szCs w:val="20"/>
        </w:rPr>
        <w:t>Tutela L</w:t>
      </w:r>
      <w:r w:rsidR="00803C4A" w:rsidRPr="00A26C89">
        <w:rPr>
          <w:b/>
          <w:sz w:val="20"/>
          <w:szCs w:val="20"/>
        </w:rPr>
        <w:t xml:space="preserve">egale: consente il </w:t>
      </w:r>
      <w:r w:rsidRPr="00A26C89">
        <w:rPr>
          <w:b/>
          <w:sz w:val="20"/>
          <w:szCs w:val="20"/>
        </w:rPr>
        <w:t>completo rimborso di ogni spesa legale e  peritale sostenuta</w:t>
      </w:r>
      <w:r w:rsidR="00803C4A" w:rsidRPr="00A26C89">
        <w:rPr>
          <w:b/>
          <w:sz w:val="20"/>
          <w:szCs w:val="20"/>
        </w:rPr>
        <w:t>.</w:t>
      </w:r>
    </w:p>
    <w:p w:rsidR="00CF5AA3" w:rsidRPr="00A26C89" w:rsidRDefault="00CF5AA3" w:rsidP="00F17C92">
      <w:pPr>
        <w:pStyle w:val="Paragrafoelenco"/>
        <w:spacing w:after="0"/>
        <w:jc w:val="both"/>
        <w:rPr>
          <w:sz w:val="20"/>
          <w:szCs w:val="20"/>
        </w:rPr>
      </w:pPr>
    </w:p>
    <w:p w:rsidR="00A26C89" w:rsidRDefault="00CF5AA3" w:rsidP="00F17C92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26C89">
        <w:rPr>
          <w:b/>
          <w:sz w:val="20"/>
          <w:szCs w:val="20"/>
        </w:rPr>
        <w:t xml:space="preserve">Principali garanzie comprese: </w:t>
      </w:r>
      <w:r w:rsidR="009C4131" w:rsidRPr="00A26C89">
        <w:rPr>
          <w:sz w:val="20"/>
          <w:szCs w:val="20"/>
        </w:rPr>
        <w:t>Progettazione, Direzione L</w:t>
      </w:r>
      <w:r w:rsidR="00AD1CD2" w:rsidRPr="00A26C89">
        <w:rPr>
          <w:sz w:val="20"/>
          <w:szCs w:val="20"/>
        </w:rPr>
        <w:t>avori, C</w:t>
      </w:r>
      <w:r w:rsidRPr="00A26C89">
        <w:rPr>
          <w:sz w:val="20"/>
          <w:szCs w:val="20"/>
        </w:rPr>
        <w:t xml:space="preserve">onsulenza in genere,Attività Catastale, Consulenza Ecologica e Ambientale, Igiene e Sicurezza del </w:t>
      </w:r>
      <w:r w:rsidR="00E2643E" w:rsidRPr="00A26C89">
        <w:rPr>
          <w:sz w:val="20"/>
          <w:szCs w:val="20"/>
        </w:rPr>
        <w:t>Lavoro (D.Lgs.81/2008 e s.m.i), Coordinatore per la progettazione e/o Coordinatore per l’esecuzione ( D.Lgs 494/96 e successive modifiche</w:t>
      </w:r>
      <w:r w:rsidR="001D0C20" w:rsidRPr="00A26C89">
        <w:rPr>
          <w:sz w:val="20"/>
          <w:szCs w:val="20"/>
        </w:rPr>
        <w:t>)</w:t>
      </w:r>
      <w:r w:rsidR="00E2643E" w:rsidRPr="00A26C89">
        <w:rPr>
          <w:sz w:val="20"/>
          <w:szCs w:val="20"/>
        </w:rPr>
        <w:t xml:space="preserve">, Attività di supporto al R.U.P ( Art. 8 c. 5 del DPR 554/99 ), </w:t>
      </w:r>
      <w:r w:rsidRPr="00A26C89">
        <w:rPr>
          <w:sz w:val="20"/>
          <w:szCs w:val="20"/>
        </w:rPr>
        <w:t>Responsabile del Procedimento, DIA e Super DIA, Project Management</w:t>
      </w:r>
      <w:r w:rsidR="00E2643E" w:rsidRPr="00A26C89">
        <w:rPr>
          <w:sz w:val="20"/>
          <w:szCs w:val="20"/>
        </w:rPr>
        <w:t xml:space="preserve"> nell’ambito del settore costruzioni</w:t>
      </w:r>
      <w:r w:rsidRPr="00A26C89">
        <w:rPr>
          <w:sz w:val="20"/>
          <w:szCs w:val="20"/>
        </w:rPr>
        <w:t>, Rilascio di Certificati in merito alle opere, P</w:t>
      </w:r>
      <w:r w:rsidR="001D0C20" w:rsidRPr="00A26C89">
        <w:rPr>
          <w:sz w:val="20"/>
          <w:szCs w:val="20"/>
        </w:rPr>
        <w:t>rogettazioni per Enti Pubblici</w:t>
      </w:r>
      <w:r w:rsidR="00A26C89">
        <w:rPr>
          <w:sz w:val="20"/>
          <w:szCs w:val="20"/>
        </w:rPr>
        <w:t xml:space="preserve"> (ex Merloni)</w:t>
      </w:r>
    </w:p>
    <w:p w:rsidR="00E2643E" w:rsidRPr="00A26C89" w:rsidRDefault="00E2643E" w:rsidP="00F17C92">
      <w:pPr>
        <w:pStyle w:val="Paragrafoelenco"/>
        <w:spacing w:after="0"/>
        <w:jc w:val="both"/>
        <w:rPr>
          <w:sz w:val="20"/>
          <w:szCs w:val="20"/>
        </w:rPr>
      </w:pPr>
      <w:r w:rsidRPr="00A26C89">
        <w:rPr>
          <w:sz w:val="20"/>
          <w:szCs w:val="20"/>
        </w:rPr>
        <w:t>Sarà nostra cura, mettere a disposizione degli interessati tutte le Condizioni Contrattuali di Polizza.</w:t>
      </w:r>
    </w:p>
    <w:p w:rsidR="00E2643E" w:rsidRPr="00A26C89" w:rsidRDefault="00E2643E" w:rsidP="00F17C92">
      <w:pPr>
        <w:pStyle w:val="Paragrafoelenco"/>
        <w:spacing w:after="0"/>
        <w:jc w:val="both"/>
        <w:rPr>
          <w:sz w:val="20"/>
          <w:szCs w:val="20"/>
        </w:rPr>
      </w:pPr>
    </w:p>
    <w:p w:rsidR="00AA4674" w:rsidRPr="00FE77FE" w:rsidRDefault="00E2643E" w:rsidP="00E2643E">
      <w:pPr>
        <w:pStyle w:val="Paragrafoelenco"/>
        <w:spacing w:after="0"/>
        <w:rPr>
          <w:sz w:val="20"/>
          <w:szCs w:val="20"/>
        </w:rPr>
      </w:pPr>
      <w:r w:rsidRPr="00FE77FE">
        <w:rPr>
          <w:sz w:val="20"/>
          <w:szCs w:val="20"/>
        </w:rPr>
        <w:t>ESEMPI DI COSTO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1940"/>
        <w:gridCol w:w="1102"/>
        <w:gridCol w:w="1523"/>
        <w:gridCol w:w="1523"/>
        <w:gridCol w:w="1523"/>
        <w:gridCol w:w="1523"/>
      </w:tblGrid>
      <w:tr w:rsidR="00AA4674" w:rsidTr="00AA4674">
        <w:tc>
          <w:tcPr>
            <w:tcW w:w="9134" w:type="dxa"/>
            <w:gridSpan w:val="6"/>
          </w:tcPr>
          <w:p w:rsidR="00AA4674" w:rsidRDefault="00AA4674" w:rsidP="00AA4674">
            <w:pPr>
              <w:pStyle w:val="Paragrafoelenco"/>
              <w:ind w:left="0"/>
              <w:jc w:val="center"/>
            </w:pPr>
            <w:r>
              <w:t>MASSIMALI</w:t>
            </w:r>
          </w:p>
        </w:tc>
      </w:tr>
      <w:tr w:rsidR="00AA4674" w:rsidTr="00AA4674">
        <w:tc>
          <w:tcPr>
            <w:tcW w:w="1940" w:type="dxa"/>
          </w:tcPr>
          <w:p w:rsidR="00AA4674" w:rsidRDefault="00AA4674" w:rsidP="00AA4674">
            <w:pPr>
              <w:pStyle w:val="Paragrafoelenco"/>
              <w:ind w:left="0"/>
              <w:jc w:val="center"/>
            </w:pPr>
            <w:r>
              <w:t>Fatturato</w:t>
            </w:r>
          </w:p>
        </w:tc>
        <w:tc>
          <w:tcPr>
            <w:tcW w:w="1102" w:type="dxa"/>
          </w:tcPr>
          <w:p w:rsidR="00AA4674" w:rsidRDefault="00AA4674" w:rsidP="00AA4674">
            <w:pPr>
              <w:pStyle w:val="Paragrafoelenco"/>
              <w:ind w:left="0"/>
              <w:jc w:val="center"/>
            </w:pPr>
            <w:r>
              <w:t>€ 250.000</w:t>
            </w:r>
          </w:p>
        </w:tc>
        <w:tc>
          <w:tcPr>
            <w:tcW w:w="1523" w:type="dxa"/>
          </w:tcPr>
          <w:p w:rsidR="00AA4674" w:rsidRDefault="00AA4674" w:rsidP="00AA4674">
            <w:pPr>
              <w:pStyle w:val="Paragrafoelenco"/>
              <w:ind w:left="0"/>
              <w:jc w:val="center"/>
            </w:pPr>
            <w:r>
              <w:t>€ 500.000</w:t>
            </w:r>
          </w:p>
        </w:tc>
        <w:tc>
          <w:tcPr>
            <w:tcW w:w="1523" w:type="dxa"/>
          </w:tcPr>
          <w:p w:rsidR="00AA4674" w:rsidRDefault="00AA4674" w:rsidP="00AA4674">
            <w:pPr>
              <w:pStyle w:val="Paragrafoelenco"/>
              <w:ind w:left="0"/>
              <w:jc w:val="center"/>
            </w:pPr>
            <w:r>
              <w:t>€ 1.000.000</w:t>
            </w:r>
          </w:p>
        </w:tc>
        <w:tc>
          <w:tcPr>
            <w:tcW w:w="1523" w:type="dxa"/>
          </w:tcPr>
          <w:p w:rsidR="00AA4674" w:rsidRDefault="00AA4674" w:rsidP="00AA4674">
            <w:pPr>
              <w:pStyle w:val="Paragrafoelenco"/>
              <w:ind w:left="0"/>
              <w:jc w:val="center"/>
            </w:pPr>
            <w:r>
              <w:t>€ 1.500.000</w:t>
            </w:r>
          </w:p>
        </w:tc>
        <w:tc>
          <w:tcPr>
            <w:tcW w:w="1523" w:type="dxa"/>
          </w:tcPr>
          <w:p w:rsidR="00AA4674" w:rsidRDefault="00AA4674" w:rsidP="00AA4674">
            <w:pPr>
              <w:pStyle w:val="Paragrafoelenco"/>
              <w:ind w:left="0"/>
              <w:jc w:val="center"/>
            </w:pPr>
            <w:r>
              <w:t>€ 2.500.000</w:t>
            </w:r>
          </w:p>
        </w:tc>
      </w:tr>
      <w:tr w:rsidR="00AA4674" w:rsidTr="00AA4674">
        <w:tc>
          <w:tcPr>
            <w:tcW w:w="1940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€ 0 - € 25.000</w:t>
            </w:r>
          </w:p>
        </w:tc>
        <w:tc>
          <w:tcPr>
            <w:tcW w:w="1102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€ 203.80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€ 305.70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€ 458.54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€ 596.11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€ 703.10</w:t>
            </w:r>
          </w:p>
        </w:tc>
      </w:tr>
      <w:tr w:rsidR="00AA4674" w:rsidTr="00AA4674">
        <w:tc>
          <w:tcPr>
            <w:tcW w:w="1940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€ 25.000 - € 50.000</w:t>
            </w:r>
          </w:p>
        </w:tc>
        <w:tc>
          <w:tcPr>
            <w:tcW w:w="1102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€ 305.70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€ 427.97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€ 754.05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€ 917.09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€ 1.069,93</w:t>
            </w:r>
          </w:p>
        </w:tc>
      </w:tr>
      <w:tr w:rsidR="00AA4674" w:rsidTr="00AA4674">
        <w:tc>
          <w:tcPr>
            <w:tcW w:w="1940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€ 50.000 - € 100.000</w:t>
            </w:r>
          </w:p>
        </w:tc>
        <w:tc>
          <w:tcPr>
            <w:tcW w:w="1102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€ 468.73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€ 611.39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€ 830.47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€ 1.080,12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€ 2.058,35</w:t>
            </w:r>
          </w:p>
        </w:tc>
      </w:tr>
      <w:tr w:rsidR="00AA4674" w:rsidTr="00AA4674">
        <w:tc>
          <w:tcPr>
            <w:tcW w:w="1940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€ 150.00 - € 200.000</w:t>
            </w:r>
          </w:p>
        </w:tc>
        <w:tc>
          <w:tcPr>
            <w:tcW w:w="1102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€ 1.115,79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€ 1.676,23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€ 1.849,46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€ 2.124,58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€ 2.644,26</w:t>
            </w:r>
          </w:p>
        </w:tc>
      </w:tr>
      <w:tr w:rsidR="00AA4674" w:rsidTr="00AA4674">
        <w:tc>
          <w:tcPr>
            <w:tcW w:w="1940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 w:rsidRPr="00AA4674">
              <w:rPr>
                <w:sz w:val="18"/>
                <w:szCs w:val="18"/>
              </w:rPr>
              <w:t>€ 200.000 - €300.00</w:t>
            </w:r>
          </w:p>
        </w:tc>
        <w:tc>
          <w:tcPr>
            <w:tcW w:w="1102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€ 1.446,96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€ 2.144,96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€ 2.414,99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€ 2.766,54</w:t>
            </w:r>
          </w:p>
        </w:tc>
        <w:tc>
          <w:tcPr>
            <w:tcW w:w="1523" w:type="dxa"/>
          </w:tcPr>
          <w:p w:rsidR="00AA4674" w:rsidRPr="00AA4674" w:rsidRDefault="00AA4674" w:rsidP="00AA4674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€ 3.428,88</w:t>
            </w:r>
          </w:p>
        </w:tc>
      </w:tr>
      <w:tr w:rsidR="00FE77FE" w:rsidTr="00FE77FE">
        <w:tc>
          <w:tcPr>
            <w:tcW w:w="9134" w:type="dxa"/>
            <w:gridSpan w:val="6"/>
          </w:tcPr>
          <w:p w:rsidR="00FE77FE" w:rsidRPr="00FE77FE" w:rsidRDefault="00FE77FE" w:rsidP="00FE77FE">
            <w:pPr>
              <w:pStyle w:val="Paragrafoelenco"/>
              <w:ind w:left="0"/>
              <w:jc w:val="center"/>
              <w:rPr>
                <w:b/>
              </w:rPr>
            </w:pPr>
            <w:r w:rsidRPr="00FE77FE">
              <w:rPr>
                <w:b/>
              </w:rPr>
              <w:t xml:space="preserve">Franchigia € 2.500 per sinistro – Retroattività 5 Anni </w:t>
            </w:r>
          </w:p>
        </w:tc>
      </w:tr>
    </w:tbl>
    <w:p w:rsidR="00CF5AA3" w:rsidRDefault="00CF5AA3" w:rsidP="00E2643E">
      <w:pPr>
        <w:pStyle w:val="Paragrafoelenco"/>
        <w:spacing w:after="0"/>
      </w:pPr>
    </w:p>
    <w:p w:rsidR="00FE77FE" w:rsidRDefault="00FE77FE" w:rsidP="00E2643E">
      <w:pPr>
        <w:pStyle w:val="Paragrafoelenco"/>
        <w:spacing w:after="0"/>
      </w:pPr>
      <w:r>
        <w:t xml:space="preserve">Garanzie comprese : RC Conduzione dello Studio, Garanzia Postuma, Clausola Continuous Cover </w:t>
      </w:r>
    </w:p>
    <w:p w:rsidR="00A26C89" w:rsidRDefault="00A26C89" w:rsidP="00FE77FE">
      <w:pPr>
        <w:pStyle w:val="Paragrafoelenco"/>
        <w:ind w:left="1035"/>
        <w:rPr>
          <w:rFonts w:asciiTheme="majorHAnsi" w:hAnsiTheme="majorHAnsi"/>
          <w:sz w:val="20"/>
          <w:szCs w:val="20"/>
        </w:rPr>
      </w:pPr>
    </w:p>
    <w:p w:rsidR="00FE77FE" w:rsidRPr="006127B1" w:rsidRDefault="00FE77FE" w:rsidP="00FE77FE">
      <w:pPr>
        <w:pStyle w:val="Paragrafoelenco"/>
        <w:ind w:left="1035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Pr="006127B1">
        <w:rPr>
          <w:rFonts w:asciiTheme="majorHAnsi" w:hAnsiTheme="majorHAnsi"/>
          <w:b/>
          <w:sz w:val="20"/>
          <w:szCs w:val="20"/>
        </w:rPr>
        <w:t>Altre Aree di Rischio.</w:t>
      </w:r>
    </w:p>
    <w:p w:rsidR="00FE77FE" w:rsidRDefault="00FE77FE" w:rsidP="00F17C92">
      <w:pPr>
        <w:pStyle w:val="Paragrafoelenco"/>
        <w:ind w:left="103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Il programma assicurativo potrà </w:t>
      </w:r>
      <w:r w:rsidR="00E805C7">
        <w:rPr>
          <w:rFonts w:asciiTheme="majorHAnsi" w:hAnsiTheme="majorHAnsi"/>
          <w:sz w:val="20"/>
          <w:szCs w:val="20"/>
        </w:rPr>
        <w:t>essere sviluppato anche in altre</w:t>
      </w:r>
      <w:r>
        <w:rPr>
          <w:rFonts w:asciiTheme="majorHAnsi" w:hAnsiTheme="majorHAnsi"/>
          <w:sz w:val="20"/>
          <w:szCs w:val="20"/>
        </w:rPr>
        <w:t xml:space="preserve"> Aree di Copertura del Rischio, che attengono sia </w:t>
      </w:r>
      <w:r w:rsidRPr="006127B1">
        <w:rPr>
          <w:rFonts w:asciiTheme="majorHAnsi" w:hAnsiTheme="majorHAnsi"/>
          <w:b/>
          <w:sz w:val="20"/>
          <w:szCs w:val="20"/>
        </w:rPr>
        <w:t>alla Sfera Patrimoniale</w:t>
      </w:r>
      <w:r>
        <w:rPr>
          <w:rFonts w:asciiTheme="majorHAnsi" w:hAnsiTheme="majorHAnsi"/>
          <w:sz w:val="20"/>
          <w:szCs w:val="20"/>
        </w:rPr>
        <w:t xml:space="preserve"> (Assicurazione RC Auto, Resp. Civile della Famiglia, Assicurazione Casa, Studio, ecc), sia </w:t>
      </w:r>
      <w:r w:rsidRPr="006127B1">
        <w:rPr>
          <w:rFonts w:asciiTheme="majorHAnsi" w:hAnsiTheme="majorHAnsi"/>
          <w:b/>
          <w:sz w:val="20"/>
          <w:szCs w:val="20"/>
        </w:rPr>
        <w:t>alla Sfera Personale</w:t>
      </w:r>
      <w:r>
        <w:rPr>
          <w:rFonts w:asciiTheme="majorHAnsi" w:hAnsiTheme="majorHAnsi"/>
          <w:sz w:val="20"/>
          <w:szCs w:val="20"/>
        </w:rPr>
        <w:t xml:space="preserve"> (Assicurazioni Infortuni, Sanitaria, Progetti Previdenziali, Piani di Risparmi, Fondi Pensione ecc).</w:t>
      </w:r>
    </w:p>
    <w:p w:rsidR="00FE77FE" w:rsidRDefault="00FE77FE" w:rsidP="00F17C92">
      <w:pPr>
        <w:pStyle w:val="Paragrafoelenco"/>
        <w:ind w:left="1035"/>
        <w:jc w:val="both"/>
        <w:rPr>
          <w:rFonts w:asciiTheme="majorHAnsi" w:hAnsiTheme="majorHAnsi"/>
          <w:sz w:val="20"/>
          <w:szCs w:val="20"/>
        </w:rPr>
      </w:pPr>
    </w:p>
    <w:p w:rsidR="00FE77FE" w:rsidRDefault="00FE77FE" w:rsidP="00F17C92">
      <w:pPr>
        <w:pStyle w:val="Paragrafoelenco"/>
        <w:ind w:left="1035"/>
        <w:jc w:val="both"/>
        <w:rPr>
          <w:rFonts w:asciiTheme="majorHAnsi" w:hAnsiTheme="majorHAnsi"/>
          <w:sz w:val="20"/>
          <w:szCs w:val="20"/>
        </w:rPr>
      </w:pPr>
    </w:p>
    <w:p w:rsidR="00FE77FE" w:rsidRDefault="00FE77FE" w:rsidP="00F17C92">
      <w:pPr>
        <w:pStyle w:val="Paragrafoelenco"/>
        <w:ind w:left="103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</w:t>
      </w:r>
      <w:r w:rsidR="00E805C7">
        <w:rPr>
          <w:rFonts w:asciiTheme="majorHAnsi" w:hAnsiTheme="majorHAnsi"/>
          <w:sz w:val="20"/>
          <w:szCs w:val="20"/>
        </w:rPr>
        <w:t>L</w:t>
      </w:r>
      <w:r>
        <w:rPr>
          <w:rFonts w:asciiTheme="majorHAnsi" w:hAnsiTheme="majorHAnsi"/>
          <w:sz w:val="20"/>
          <w:szCs w:val="20"/>
        </w:rPr>
        <w:t>e</w:t>
      </w:r>
      <w:r w:rsidR="00E805C7">
        <w:rPr>
          <w:rFonts w:asciiTheme="majorHAnsi" w:hAnsiTheme="majorHAnsi"/>
          <w:sz w:val="20"/>
          <w:szCs w:val="20"/>
        </w:rPr>
        <w:t xml:space="preserve"> coperture Assicurative offerte, sono state predisposte nella formula più ampia </w:t>
      </w:r>
      <w:r>
        <w:rPr>
          <w:rFonts w:asciiTheme="majorHAnsi" w:hAnsiTheme="majorHAnsi"/>
          <w:sz w:val="20"/>
          <w:szCs w:val="20"/>
        </w:rPr>
        <w:t>e selezi</w:t>
      </w:r>
      <w:r w:rsidR="00E805C7">
        <w:rPr>
          <w:rFonts w:asciiTheme="majorHAnsi" w:hAnsiTheme="majorHAnsi"/>
          <w:sz w:val="20"/>
          <w:szCs w:val="20"/>
        </w:rPr>
        <w:t>onate</w:t>
      </w:r>
      <w:r>
        <w:rPr>
          <w:rFonts w:asciiTheme="majorHAnsi" w:hAnsiTheme="majorHAnsi"/>
          <w:sz w:val="20"/>
          <w:szCs w:val="20"/>
        </w:rPr>
        <w:t xml:space="preserve"> tra le migliori Compagnie</w:t>
      </w:r>
      <w:r w:rsidR="001D0C20">
        <w:rPr>
          <w:rFonts w:asciiTheme="majorHAnsi" w:hAnsiTheme="majorHAnsi"/>
          <w:sz w:val="20"/>
          <w:szCs w:val="20"/>
        </w:rPr>
        <w:t>,</w:t>
      </w:r>
      <w:r w:rsidR="00E805C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specializzate ne</w:t>
      </w:r>
      <w:r w:rsidR="00E805C7">
        <w:rPr>
          <w:rFonts w:asciiTheme="majorHAnsi" w:hAnsiTheme="majorHAnsi"/>
          <w:sz w:val="20"/>
          <w:szCs w:val="20"/>
        </w:rPr>
        <w:t>i vari settori, con</w:t>
      </w:r>
      <w:r>
        <w:rPr>
          <w:rFonts w:asciiTheme="majorHAnsi" w:hAnsiTheme="majorHAnsi"/>
          <w:sz w:val="20"/>
          <w:szCs w:val="20"/>
        </w:rPr>
        <w:t xml:space="preserve"> particolare attenzione ai costi.</w:t>
      </w:r>
    </w:p>
    <w:p w:rsidR="00FE77FE" w:rsidRDefault="00FE77FE" w:rsidP="00F17C92">
      <w:pPr>
        <w:pStyle w:val="Paragrafoelenco"/>
        <w:ind w:left="1035"/>
        <w:jc w:val="both"/>
        <w:rPr>
          <w:rFonts w:asciiTheme="majorHAnsi" w:hAnsiTheme="majorHAnsi"/>
          <w:sz w:val="20"/>
          <w:szCs w:val="20"/>
        </w:rPr>
      </w:pPr>
    </w:p>
    <w:p w:rsidR="00803C4A" w:rsidRDefault="00803C4A" w:rsidP="00F17C92">
      <w:pPr>
        <w:spacing w:after="0"/>
        <w:jc w:val="both"/>
        <w:rPr>
          <w:sz w:val="20"/>
          <w:szCs w:val="20"/>
        </w:rPr>
      </w:pPr>
      <w:r w:rsidRPr="005A18F1">
        <w:rPr>
          <w:sz w:val="20"/>
          <w:szCs w:val="20"/>
        </w:rPr>
        <w:t xml:space="preserve">       </w:t>
      </w:r>
      <w:r w:rsidR="005A18F1">
        <w:rPr>
          <w:sz w:val="20"/>
          <w:szCs w:val="20"/>
        </w:rPr>
        <w:t xml:space="preserve">La </w:t>
      </w:r>
      <w:r w:rsidRPr="005A18F1">
        <w:rPr>
          <w:sz w:val="20"/>
          <w:szCs w:val="20"/>
        </w:rPr>
        <w:t>nostra struttura è a completa disposizione per fornire ogni informazione e approfondimento in merito e per predisporre, senza alcun impegno, preventivi personalizzati, opportunamente adeguati alle es</w:t>
      </w:r>
      <w:r w:rsidR="003E0CA0">
        <w:rPr>
          <w:sz w:val="20"/>
          <w:szCs w:val="20"/>
        </w:rPr>
        <w:t>igenze dei professionisti</w:t>
      </w:r>
      <w:r w:rsidRPr="005A18F1">
        <w:rPr>
          <w:sz w:val="20"/>
          <w:szCs w:val="20"/>
        </w:rPr>
        <w:t>.</w:t>
      </w:r>
    </w:p>
    <w:p w:rsidR="0077634E" w:rsidRPr="005A18F1" w:rsidRDefault="0077634E" w:rsidP="00F17C92">
      <w:pPr>
        <w:spacing w:after="0"/>
        <w:jc w:val="both"/>
        <w:rPr>
          <w:sz w:val="20"/>
          <w:szCs w:val="20"/>
        </w:rPr>
      </w:pPr>
    </w:p>
    <w:p w:rsidR="00803C4A" w:rsidRPr="005A18F1" w:rsidRDefault="005A18F1" w:rsidP="00F17C9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0CA0">
        <w:rPr>
          <w:sz w:val="20"/>
          <w:szCs w:val="20"/>
        </w:rPr>
        <w:t>Ringraziando per la cortese disponibilità, porgiamo i più cordiali saluti</w:t>
      </w:r>
      <w:r w:rsidR="00803C4A" w:rsidRPr="005A18F1">
        <w:rPr>
          <w:sz w:val="20"/>
          <w:szCs w:val="20"/>
        </w:rPr>
        <w:t>.</w:t>
      </w:r>
    </w:p>
    <w:p w:rsidR="00803C4A" w:rsidRPr="005A18F1" w:rsidRDefault="00803C4A" w:rsidP="00803C4A">
      <w:pPr>
        <w:spacing w:after="0"/>
        <w:rPr>
          <w:sz w:val="20"/>
          <w:szCs w:val="20"/>
        </w:rPr>
      </w:pPr>
    </w:p>
    <w:p w:rsidR="00A26C89" w:rsidRDefault="00803C4A" w:rsidP="00803C4A">
      <w:pPr>
        <w:spacing w:after="0"/>
        <w:rPr>
          <w:sz w:val="20"/>
          <w:szCs w:val="20"/>
        </w:rPr>
      </w:pPr>
      <w:r>
        <w:t xml:space="preserve"> </w:t>
      </w:r>
      <w:r w:rsidR="005A18F1">
        <w:rPr>
          <w:sz w:val="20"/>
          <w:szCs w:val="20"/>
        </w:rPr>
        <w:t>Avellino,lì 27/12/2014</w:t>
      </w:r>
      <w:r w:rsidRPr="005A18F1">
        <w:rPr>
          <w:sz w:val="20"/>
          <w:szCs w:val="20"/>
        </w:rPr>
        <w:t xml:space="preserve">                      </w:t>
      </w:r>
    </w:p>
    <w:p w:rsidR="00803C4A" w:rsidRPr="005A18F1" w:rsidRDefault="00803C4A" w:rsidP="00803C4A">
      <w:pPr>
        <w:spacing w:after="0"/>
        <w:rPr>
          <w:sz w:val="20"/>
          <w:szCs w:val="20"/>
        </w:rPr>
      </w:pPr>
      <w:r w:rsidRPr="005A18F1">
        <w:rPr>
          <w:sz w:val="20"/>
          <w:szCs w:val="20"/>
        </w:rPr>
        <w:t xml:space="preserve">                                   </w:t>
      </w:r>
    </w:p>
    <w:p w:rsidR="00803C4A" w:rsidRPr="005A18F1" w:rsidRDefault="00803C4A" w:rsidP="00803C4A">
      <w:pPr>
        <w:spacing w:after="0"/>
        <w:rPr>
          <w:sz w:val="20"/>
          <w:szCs w:val="20"/>
        </w:rPr>
      </w:pPr>
      <w:r w:rsidRPr="005A18F1">
        <w:rPr>
          <w:sz w:val="20"/>
          <w:szCs w:val="20"/>
        </w:rPr>
        <w:t xml:space="preserve">                                                                                           GB Intermediazioni Assicurative SRL</w:t>
      </w:r>
    </w:p>
    <w:p w:rsidR="00803C4A" w:rsidRPr="005A18F1" w:rsidRDefault="00803C4A" w:rsidP="00803C4A">
      <w:pPr>
        <w:spacing w:after="0"/>
        <w:rPr>
          <w:sz w:val="20"/>
          <w:szCs w:val="20"/>
        </w:rPr>
      </w:pPr>
      <w:r w:rsidRPr="005A18F1">
        <w:rPr>
          <w:sz w:val="20"/>
          <w:szCs w:val="20"/>
        </w:rPr>
        <w:t xml:space="preserve">                                                                                                        Mennillo Assicurazioni</w:t>
      </w:r>
    </w:p>
    <w:p w:rsidR="00803C4A" w:rsidRDefault="00803C4A" w:rsidP="00803C4A">
      <w:pPr>
        <w:spacing w:after="0"/>
        <w:rPr>
          <w:sz w:val="20"/>
          <w:szCs w:val="20"/>
        </w:rPr>
      </w:pPr>
      <w:r w:rsidRPr="005A18F1">
        <w:rPr>
          <w:sz w:val="20"/>
          <w:szCs w:val="20"/>
        </w:rPr>
        <w:t xml:space="preserve">                                                                                                        Avv. Malvina Mennillo</w:t>
      </w:r>
    </w:p>
    <w:p w:rsidR="005A18F1" w:rsidRDefault="005A18F1" w:rsidP="00803C4A">
      <w:pPr>
        <w:spacing w:after="0"/>
        <w:rPr>
          <w:sz w:val="20"/>
          <w:szCs w:val="20"/>
        </w:rPr>
      </w:pPr>
    </w:p>
    <w:p w:rsidR="005A18F1" w:rsidRPr="005A18F1" w:rsidRDefault="005A18F1" w:rsidP="00803C4A">
      <w:pPr>
        <w:spacing w:after="0"/>
        <w:rPr>
          <w:sz w:val="20"/>
          <w:szCs w:val="20"/>
        </w:rPr>
      </w:pPr>
    </w:p>
    <w:p w:rsidR="00803C4A" w:rsidRPr="005A18F1" w:rsidRDefault="00803C4A" w:rsidP="00803C4A">
      <w:pPr>
        <w:spacing w:after="0"/>
        <w:rPr>
          <w:sz w:val="20"/>
          <w:szCs w:val="20"/>
        </w:rPr>
      </w:pPr>
      <w:r w:rsidRPr="005A18F1">
        <w:rPr>
          <w:sz w:val="20"/>
          <w:szCs w:val="20"/>
        </w:rPr>
        <w:t xml:space="preserve">Per contatti </w:t>
      </w:r>
    </w:p>
    <w:p w:rsidR="00803C4A" w:rsidRPr="005A18F1" w:rsidRDefault="00803C4A" w:rsidP="00803C4A">
      <w:pPr>
        <w:spacing w:after="0"/>
        <w:rPr>
          <w:sz w:val="20"/>
          <w:szCs w:val="20"/>
        </w:rPr>
      </w:pPr>
      <w:r w:rsidRPr="005A18F1">
        <w:rPr>
          <w:sz w:val="20"/>
          <w:szCs w:val="20"/>
        </w:rPr>
        <w:t xml:space="preserve">Mennillo Assicurazioni </w:t>
      </w:r>
    </w:p>
    <w:p w:rsidR="00803C4A" w:rsidRPr="005A18F1" w:rsidRDefault="00803C4A" w:rsidP="00803C4A">
      <w:pPr>
        <w:spacing w:after="0"/>
        <w:rPr>
          <w:sz w:val="20"/>
          <w:szCs w:val="20"/>
        </w:rPr>
      </w:pPr>
      <w:r w:rsidRPr="005A18F1">
        <w:rPr>
          <w:sz w:val="20"/>
          <w:szCs w:val="20"/>
        </w:rPr>
        <w:t>Avv. Malvina Mennillo</w:t>
      </w:r>
    </w:p>
    <w:p w:rsidR="00803C4A" w:rsidRPr="005A18F1" w:rsidRDefault="00803C4A" w:rsidP="00803C4A">
      <w:pPr>
        <w:spacing w:after="0"/>
        <w:rPr>
          <w:sz w:val="20"/>
          <w:szCs w:val="20"/>
        </w:rPr>
      </w:pPr>
      <w:r w:rsidRPr="005A18F1">
        <w:rPr>
          <w:sz w:val="20"/>
          <w:szCs w:val="20"/>
        </w:rPr>
        <w:t>Tel. 0825 37842- fax.</w:t>
      </w:r>
      <w:r w:rsidR="005A18F1">
        <w:rPr>
          <w:sz w:val="20"/>
          <w:szCs w:val="20"/>
        </w:rPr>
        <w:t xml:space="preserve"> 0825 271367 – Cell. 3737755913</w:t>
      </w:r>
      <w:r w:rsidRPr="005A18F1">
        <w:rPr>
          <w:sz w:val="20"/>
          <w:szCs w:val="20"/>
        </w:rPr>
        <w:t xml:space="preserve"> </w:t>
      </w:r>
    </w:p>
    <w:p w:rsidR="00803C4A" w:rsidRPr="005A18F1" w:rsidRDefault="00803C4A" w:rsidP="00803C4A">
      <w:pPr>
        <w:spacing w:after="0"/>
        <w:rPr>
          <w:sz w:val="20"/>
          <w:szCs w:val="20"/>
        </w:rPr>
      </w:pPr>
      <w:r w:rsidRPr="005A18F1">
        <w:rPr>
          <w:sz w:val="20"/>
          <w:szCs w:val="20"/>
        </w:rPr>
        <w:t xml:space="preserve">Mail: </w:t>
      </w:r>
      <w:hyperlink r:id="rId7" w:history="1">
        <w:r w:rsidRPr="005A18F1">
          <w:rPr>
            <w:rStyle w:val="Collegamentoipertestuale"/>
            <w:sz w:val="20"/>
            <w:szCs w:val="20"/>
          </w:rPr>
          <w:t>mennilloassicurazioni@gmail.com</w:t>
        </w:r>
      </w:hyperlink>
      <w:r w:rsidRPr="005A18F1">
        <w:rPr>
          <w:sz w:val="20"/>
          <w:szCs w:val="20"/>
        </w:rPr>
        <w:t xml:space="preserve">   - Via Partenio 37, 83100 Avellino</w:t>
      </w:r>
    </w:p>
    <w:p w:rsidR="00803C4A" w:rsidRPr="005A18F1" w:rsidRDefault="00803C4A" w:rsidP="00803C4A">
      <w:pPr>
        <w:spacing w:after="0"/>
        <w:rPr>
          <w:sz w:val="20"/>
          <w:szCs w:val="20"/>
        </w:rPr>
      </w:pPr>
    </w:p>
    <w:p w:rsidR="00803C4A" w:rsidRPr="005A18F1" w:rsidRDefault="00803C4A" w:rsidP="00803C4A">
      <w:pPr>
        <w:rPr>
          <w:sz w:val="20"/>
          <w:szCs w:val="20"/>
        </w:rPr>
      </w:pPr>
    </w:p>
    <w:p w:rsidR="00FF459A" w:rsidRDefault="00FF459A"/>
    <w:sectPr w:rsidR="00FF459A" w:rsidSect="00AD0F5D">
      <w:headerReference w:type="default" r:id="rId8"/>
      <w:pgSz w:w="11906" w:h="16838"/>
      <w:pgMar w:top="1417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04" w:rsidRDefault="00687C04" w:rsidP="00FE77FE">
      <w:pPr>
        <w:spacing w:after="0" w:line="240" w:lineRule="auto"/>
      </w:pPr>
      <w:r>
        <w:separator/>
      </w:r>
    </w:p>
  </w:endnote>
  <w:endnote w:type="continuationSeparator" w:id="0">
    <w:p w:rsidR="00687C04" w:rsidRDefault="00687C04" w:rsidP="00FE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04" w:rsidRDefault="00687C04" w:rsidP="00FE77FE">
      <w:pPr>
        <w:spacing w:after="0" w:line="240" w:lineRule="auto"/>
      </w:pPr>
      <w:r>
        <w:separator/>
      </w:r>
    </w:p>
  </w:footnote>
  <w:footnote w:type="continuationSeparator" w:id="0">
    <w:p w:rsidR="00687C04" w:rsidRDefault="00687C04" w:rsidP="00FE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4A" w:rsidRPr="00A52A4A" w:rsidRDefault="00687C04" w:rsidP="00420557">
    <w:pPr>
      <w:pStyle w:val="Intestazione"/>
      <w:tabs>
        <w:tab w:val="left" w:pos="2580"/>
        <w:tab w:val="left" w:pos="2985"/>
      </w:tabs>
      <w:spacing w:after="120" w:line="276" w:lineRule="auto"/>
      <w:rPr>
        <w:rFonts w:ascii="Baskerville Old Face" w:hAnsi="Baskerville Old Face"/>
        <w:i/>
        <w:sz w:val="32"/>
        <w:szCs w:val="32"/>
      </w:rPr>
    </w:pPr>
    <w:r w:rsidRPr="00A52A4A">
      <w:rPr>
        <w:rFonts w:ascii="Baskerville Old Face" w:hAnsi="Baskerville Old Face"/>
        <w:sz w:val="32"/>
        <w:szCs w:val="32"/>
      </w:rPr>
      <w:t xml:space="preserve">            </w:t>
    </w:r>
    <w:r w:rsidR="00A52A4A" w:rsidRPr="00A52A4A">
      <w:rPr>
        <w:rFonts w:ascii="Baskerville Old Face" w:hAnsi="Baskerville Old Face"/>
        <w:sz w:val="32"/>
        <w:szCs w:val="32"/>
      </w:rPr>
      <w:t xml:space="preserve">          </w:t>
    </w:r>
    <w:r w:rsidR="00A52A4A" w:rsidRPr="00A52A4A">
      <w:rPr>
        <w:rFonts w:ascii="Baskerville Old Face" w:hAnsi="Baskerville Old Face"/>
        <w:i/>
        <w:sz w:val="32"/>
        <w:szCs w:val="32"/>
      </w:rPr>
      <w:t xml:space="preserve">GRUPPO  MENNILLO ASSICURAZIONI   </w:t>
    </w:r>
  </w:p>
  <w:p w:rsidR="00A52A4A" w:rsidRPr="00A52A4A" w:rsidRDefault="00A52A4A" w:rsidP="00420557">
    <w:pPr>
      <w:pStyle w:val="Intestazione"/>
      <w:tabs>
        <w:tab w:val="left" w:pos="2580"/>
        <w:tab w:val="left" w:pos="2985"/>
      </w:tabs>
      <w:spacing w:after="120" w:line="276" w:lineRule="auto"/>
      <w:rPr>
        <w:rFonts w:ascii="Baskerville Old Face" w:hAnsi="Baskerville Old Face"/>
        <w:i/>
        <w:sz w:val="32"/>
        <w:szCs w:val="32"/>
      </w:rPr>
    </w:pPr>
    <w:r w:rsidRPr="00A52A4A">
      <w:rPr>
        <w:rFonts w:ascii="Baskerville Old Face" w:hAnsi="Baskerville Old Face"/>
        <w:i/>
        <w:sz w:val="32"/>
        <w:szCs w:val="32"/>
      </w:rPr>
      <w:t xml:space="preserve">                          Intermediazioni Assicurative &amp; Consulting  </w:t>
    </w:r>
  </w:p>
  <w:p w:rsidR="00420557" w:rsidRPr="00A52A4A" w:rsidRDefault="00A52A4A" w:rsidP="00420557">
    <w:pPr>
      <w:pStyle w:val="Intestazione"/>
      <w:tabs>
        <w:tab w:val="left" w:pos="2580"/>
        <w:tab w:val="left" w:pos="2985"/>
      </w:tabs>
      <w:spacing w:after="120" w:line="276" w:lineRule="auto"/>
      <w:rPr>
        <w:rFonts w:ascii="Book Antiqua" w:hAnsi="Book Antiqua"/>
        <w:bCs/>
        <w:i/>
        <w:color w:val="1F497D" w:themeColor="text2"/>
        <w:sz w:val="24"/>
        <w:szCs w:val="24"/>
      </w:rPr>
    </w:pPr>
    <w:r w:rsidRPr="00A52A4A">
      <w:rPr>
        <w:rFonts w:ascii="Book Antiqua" w:hAnsi="Book Antiqua"/>
        <w:i/>
        <w:sz w:val="32"/>
        <w:szCs w:val="32"/>
      </w:rPr>
      <w:t xml:space="preserve">                                    </w:t>
    </w:r>
    <w:r>
      <w:rPr>
        <w:rFonts w:ascii="Book Antiqua" w:hAnsi="Book Antiqua"/>
        <w:i/>
        <w:sz w:val="32"/>
        <w:szCs w:val="32"/>
      </w:rPr>
      <w:t xml:space="preserve">    </w:t>
    </w:r>
    <w:r w:rsidRPr="00A52A4A">
      <w:rPr>
        <w:rFonts w:ascii="Book Antiqua" w:hAnsi="Book Antiqua"/>
        <w:i/>
        <w:sz w:val="32"/>
        <w:szCs w:val="32"/>
      </w:rPr>
      <w:t xml:space="preserve"> </w:t>
    </w:r>
    <w:r w:rsidRPr="00A52A4A">
      <w:rPr>
        <w:rFonts w:ascii="Book Antiqua" w:hAnsi="Book Antiqua"/>
        <w:i/>
        <w:sz w:val="24"/>
        <w:szCs w:val="24"/>
      </w:rPr>
      <w:t>Agenzia In Plurimandato</w:t>
    </w:r>
    <w:r w:rsidRPr="00A52A4A">
      <w:rPr>
        <w:rFonts w:ascii="Book Antiqua" w:hAnsi="Book Antiqua"/>
        <w:sz w:val="24"/>
        <w:szCs w:val="24"/>
      </w:rPr>
      <w:t xml:space="preserve">          </w:t>
    </w:r>
    <w:r w:rsidR="00687C04" w:rsidRPr="00A52A4A">
      <w:rPr>
        <w:rFonts w:ascii="Book Antiqua" w:hAnsi="Book Antiqua"/>
        <w:sz w:val="24"/>
        <w:szCs w:val="24"/>
      </w:rPr>
      <w:t xml:space="preserve">            </w:t>
    </w:r>
    <w:r w:rsidR="00687C04" w:rsidRPr="00A52A4A">
      <w:rPr>
        <w:rFonts w:ascii="Book Antiqua" w:hAnsi="Book Antiqua"/>
        <w:sz w:val="24"/>
        <w:szCs w:val="24"/>
      </w:rPr>
      <w:t xml:space="preserve"> </w:t>
    </w:r>
  </w:p>
  <w:p w:rsidR="009E6626" w:rsidRPr="009E6626" w:rsidRDefault="00A52A4A" w:rsidP="00A52A4A">
    <w:pPr>
      <w:pStyle w:val="Intestazione"/>
      <w:tabs>
        <w:tab w:val="clear" w:pos="4819"/>
        <w:tab w:val="clear" w:pos="9638"/>
        <w:tab w:val="left" w:pos="1980"/>
      </w:tabs>
      <w:spacing w:after="120" w:line="276" w:lineRule="auto"/>
      <w:rPr>
        <w:sz w:val="32"/>
        <w:szCs w:val="32"/>
      </w:rPr>
    </w:pPr>
    <w:r>
      <w:rPr>
        <w:b/>
        <w:color w:val="4F81BD" w:themeColor="accent1"/>
      </w:rPr>
      <w:tab/>
    </w:r>
    <w:r w:rsidR="00687C04">
      <w:rPr>
        <w:sz w:val="32"/>
        <w:szCs w:val="32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4374C"/>
    <w:multiLevelType w:val="hybridMultilevel"/>
    <w:tmpl w:val="A0DC7F88"/>
    <w:lvl w:ilvl="0" w:tplc="273C8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C4A"/>
    <w:rsid w:val="00032B72"/>
    <w:rsid w:val="001B694C"/>
    <w:rsid w:val="001D0C20"/>
    <w:rsid w:val="00243C59"/>
    <w:rsid w:val="002446A1"/>
    <w:rsid w:val="00263F46"/>
    <w:rsid w:val="003E0CA0"/>
    <w:rsid w:val="00403E43"/>
    <w:rsid w:val="00422563"/>
    <w:rsid w:val="0042273F"/>
    <w:rsid w:val="00465E5E"/>
    <w:rsid w:val="005A18F1"/>
    <w:rsid w:val="00687C04"/>
    <w:rsid w:val="006A7465"/>
    <w:rsid w:val="00714CD2"/>
    <w:rsid w:val="0077634E"/>
    <w:rsid w:val="00803C4A"/>
    <w:rsid w:val="008A3A48"/>
    <w:rsid w:val="009C4131"/>
    <w:rsid w:val="00A26C89"/>
    <w:rsid w:val="00A52A4A"/>
    <w:rsid w:val="00AA4674"/>
    <w:rsid w:val="00AD1CD2"/>
    <w:rsid w:val="00B01F9B"/>
    <w:rsid w:val="00B22C18"/>
    <w:rsid w:val="00B27F9E"/>
    <w:rsid w:val="00B32C26"/>
    <w:rsid w:val="00B33AC2"/>
    <w:rsid w:val="00CE6541"/>
    <w:rsid w:val="00CF5AA3"/>
    <w:rsid w:val="00E2643E"/>
    <w:rsid w:val="00E805C7"/>
    <w:rsid w:val="00F004E8"/>
    <w:rsid w:val="00F17C92"/>
    <w:rsid w:val="00F36E97"/>
    <w:rsid w:val="00FE77FE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03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C4A"/>
    <w:pPr>
      <w:ind w:left="0"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3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C4A"/>
  </w:style>
  <w:style w:type="paragraph" w:styleId="Pidipagina">
    <w:name w:val="footer"/>
    <w:basedOn w:val="Normale"/>
    <w:link w:val="PidipaginaCarattere"/>
    <w:uiPriority w:val="99"/>
    <w:semiHidden/>
    <w:unhideWhenUsed/>
    <w:rsid w:val="00803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3C4A"/>
  </w:style>
  <w:style w:type="paragraph" w:styleId="Paragrafoelenco">
    <w:name w:val="List Paragraph"/>
    <w:basedOn w:val="Normale"/>
    <w:uiPriority w:val="34"/>
    <w:qFormat/>
    <w:rsid w:val="00803C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3C4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C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A4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nilloassicurazio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4</cp:revision>
  <cp:lastPrinted>2014-01-29T10:22:00Z</cp:lastPrinted>
  <dcterms:created xsi:type="dcterms:W3CDTF">2014-01-29T10:31:00Z</dcterms:created>
  <dcterms:modified xsi:type="dcterms:W3CDTF">2014-01-29T10:50:00Z</dcterms:modified>
</cp:coreProperties>
</file>